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الإمام أبو سعيد الناصحى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الإمام أبو سعيد الناصحى النيسابوري
</w:t>
      </w:r>
    </w:p>
    <w:p>
      <w:pPr/>
      <w:r>
        <w:rPr/>
        <w:t xml:space="preserve">محمد بن جعفر الإمام أبو سعيد الناصحى النيسابوري </w:t>
      </w:r>
    </w:p>
    <w:p/>
    <w:p>
      <w:pPr/>
      <w:r>
        <w:rPr/>
        <w:t xml:space="preserve">أحد الأئمة تفقه على الجويني، وسمع أبا طاهر الزيادى وغيره، وكان زاهداً مات سنة خمس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