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ناصر بن أحمد بن بكران أبو القاسم الخريبي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ناصر بن أحمد بن بكران أبو القاسم الخريبي
</w:t>
      </w:r>
    </w:p>
    <w:p>
      <w:pPr/>
      <w:r>
        <w:rPr/>
        <w:t xml:space="preserve">ناصر بن أحمد بن بكران أبو القاسم الخريبي </w:t>
      </w:r>
    </w:p>
    <w:p/>
    <w:p>
      <w:pPr/>
      <w:r>
        <w:rPr/>
        <w:t xml:space="preserve">تفقه على الشيخ أبي إسحاق الشيرازي، ولى القضاء مدة ببلده، وله ديوان شعر، ومات سنة سبع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2026-10-07T11:53:33+03:00</dcterms:created>
  <dcterms:modified xsi:type="dcterms:W3CDTF">2026-10-07T11:53:33+03:00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