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حسين أبو القاسم التفليسي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حسين أبو القاسم التفليسي
</w:t>
      </w:r>
    </w:p>
    <w:p>
      <w:pPr/>
      <w:r>
        <w:rPr/>
        <w:t xml:space="preserve">محمد بن يوسف بن حسين أبو القاسم التفليسي </w:t>
      </w:r>
    </w:p>
    <w:p/>
    <w:p>
      <w:pPr/>
      <w:r>
        <w:rPr/>
        <w:t xml:space="preserve">تفقه ببغداد على الشيخ أبي إسحاق، وسمع وحدَّث، مات سنة ست وخمسمائة أو بعدها.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2026-08-05T19:14:25+03:00</dcterms:created>
  <dcterms:modified xsi:type="dcterms:W3CDTF">2026-08-05T19:14:25+03:00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