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حسين أبو القاسم التفليسي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حسين أبو القاسم التفليسي
</w:t>
      </w:r>
    </w:p>
    <w:p>
      <w:pPr/>
      <w:r>
        <w:rPr/>
        <w:t xml:space="preserve">محمد بن يوسف بن حسين أبو القاسم التفليسي </w:t>
      </w:r>
    </w:p>
    <w:p/>
    <w:p>
      <w:pPr/>
      <w:r>
        <w:rPr/>
        <w:t xml:space="preserve">تفقه ببغداد على الشيخ أبي إسحاق، وسمع وحدَّث، مات سنة ست وخمسمائة أو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2026-10-07T11:53:50+03:00</dcterms:created>
  <dcterms:modified xsi:type="dcterms:W3CDTF">2026-10-07T11:53:50+03:00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