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المبارك بن الحسين أبو الخير البغدادي.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المبارك بن الحسين أبو الخير البغدادي.
</w:t>
      </w:r>
    </w:p>
    <w:p>
      <w:pPr/>
      <w:r>
        <w:rPr/>
        <w:t xml:space="preserve">المبارك بن الحسين أبو الخير البغدادي. </w:t>
      </w:r>
    </w:p>
    <w:p/>
    <w:p>
      <w:pPr/>
      <w:r>
        <w:rPr/>
        <w:t xml:space="preserve">إمام في القراءات. ضعفه ابن ناصر في الرواية، مات سنة عشر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2026-08-05T18:16:54+03:00</dcterms:created>
  <dcterms:modified xsi:type="dcterms:W3CDTF">2026-08-05T18:16:54+03:00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