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فارس بن الحسين بن فارس بن الحسين أبو شجاع الذهلي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فارس بن الحسين بن فارس بن الحسين أبو شجاع الذهلي
</w:t>
      </w:r>
    </w:p>
    <w:p>
      <w:pPr/>
      <w:r>
        <w:rPr/>
        <w:t xml:space="preserve">فارس بن الحسين بن فارس بن الحسين أبو شجاع الذهلي </w:t>
      </w:r>
    </w:p>
    <w:p/>
    <w:p>
      <w:pPr/>
      <w:r>
        <w:rPr/>
        <w:t xml:space="preserve">يقول الشعر ويحفظ اللغة، مات سنة إحدى وتسعين وأربعمائة وقد جاوز التسعين.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2026-10-07T11:55:57+03:00</dcterms:created>
  <dcterms:modified xsi:type="dcterms:W3CDTF">2026-10-07T11:55:57+03:00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