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علي بن الحسن أبو منصور العجلى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علي بن الحسن أبو منصور العجلى الإستراباذي
</w:t>
      </w:r>
    </w:p>
    <w:p>
      <w:pPr/>
      <w:r>
        <w:rPr/>
        <w:t xml:space="preserve">سعيد بن علي بن الحسن أبو منصور العجلى الإستراباذي </w:t>
      </w:r>
    </w:p>
    <w:p/>
    <w:p>
      <w:pPr/>
      <w:r>
        <w:rPr/>
        <w:t xml:space="preserve">نزيل همدان سمع أبا الطيب الطبري، وعنه السمعاني، مات سنة أربع وتسعين وأربعمائة، وسيأتي ولده أحمد البديع.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2026-10-07T11:55:50+03:00</dcterms:created>
  <dcterms:modified xsi:type="dcterms:W3CDTF">2026-10-07T11:55:50+03:00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