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منصور أبو جعفر البيّع ويعرف بالعتيقي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منصور أبو جعفر البيّع ويعرف بالعتيقي
</w:t>
      </w:r>
    </w:p>
    <w:p>
      <w:pPr/>
      <w:r>
        <w:rPr/>
        <w:t xml:space="preserve">محمد بن أحمد بن منصور أبو جعفر البيّع ويعرف بالعتيقي </w:t>
      </w:r>
    </w:p>
    <w:p/>
    <w:p>
      <w:pPr/>
      <w:r>
        <w:rPr/>
        <w:t xml:space="preserve">ولد برويان سنة إحدى وثلاثين وثلثمائة ونشأ بطرسوس، وسمع المفتاح من ابن القاص، ومات ببغداد سنة ثلاث عشرة وأربعمائة قاله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2026-08-05T15:08:12+03:00</dcterms:created>
  <dcterms:modified xsi:type="dcterms:W3CDTF">2026-08-05T15:08:12+03:00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