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إبراهيم الكرونى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إبراهيم الكرونى الأصبهاني
</w:t>
      </w:r>
    </w:p>
    <w:p>
      <w:pPr/>
      <w:r>
        <w:rPr/>
        <w:t xml:space="preserve">عبد اللَّه بن محمد بن إبراهيم الكرونى الأصبهاني </w:t>
      </w:r>
    </w:p>
    <w:p/>
    <w:p>
      <w:pPr/>
      <w:r>
        <w:rPr/>
        <w:t xml:space="preserve">تفقه على أبي الطيب الطبري، مات سنة نيف وستين وأربعمائة، وقال التفليسى: سنة تسع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2026-08-05T21:31:03+03:00</dcterms:created>
  <dcterms:modified xsi:type="dcterms:W3CDTF">2026-08-05T21:31:03+03:00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