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اللَّه بن زكريا بن عبد الكريم بن عبد اللَّه بن عبد اللَّه بن شيبان بن فروخ الأيلي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اللَّه بن زكريا بن عبد الكريم بن عبد اللَّه بن عبد اللَّه بن شيبان بن فروخ الأيلي
</w:t>
      </w:r>
    </w:p>
    <w:p>
      <w:pPr/>
      <w:r>
        <w:rPr/>
        <w:t xml:space="preserve">أحمد بن عبد اللَّه بن زكريا بن عبد الكريم بن عبد اللَّه بن عبد اللَّه بن شيبان بن فروخ الأيلي </w:t>
      </w:r>
    </w:p>
    <w:p/>
    <w:p>
      <w:pPr/>
      <w:r>
        <w:rPr/>
        <w:t xml:space="preserve">ذكره ابن باطيش ولا أعرف وفاته.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2026-10-07T12:55:59+03:00</dcterms:created>
  <dcterms:modified xsi:type="dcterms:W3CDTF">2026-10-07T12:55:59+03:00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