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أبو سعد المالينى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أبو سعد المالينى الأنصاري
</w:t>
      </w:r>
    </w:p>
    <w:p>
      <w:pPr/>
      <w:r>
        <w:rPr/>
        <w:t xml:space="preserve">أحمد بن محمد بن أحمد أبو سعد المالينى الأنصاري </w:t>
      </w:r>
    </w:p>
    <w:p/>
    <w:p>
      <w:pPr/>
      <w:r>
        <w:rPr/>
        <w:t xml:space="preserve">أحد الرحالين والمكثرين، روى عنه ابن عدي وغيره، واستوطن بآخره مصر إلى أن مات بها سنة اثنتى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2026-10-07T14:04:48+03:00</dcterms:created>
  <dcterms:modified xsi:type="dcterms:W3CDTF">2026-10-07T14:04:48+03:00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