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أحمد بن محمد أبو سهل الصفار.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أحمد بن محمد أبو سهل الصفار.
</w:t>
      </w:r>
    </w:p>
    <w:p>
      <w:pPr/>
      <w:r>
        <w:rPr/>
        <w:t xml:space="preserve">عمر بن أحمد بن محمد أبو سهل الصفار. </w:t>
      </w:r>
    </w:p>
    <w:p/>
    <w:p>
      <w:pPr/>
      <w:r>
        <w:rPr/>
        <w:t xml:space="preserve">مات سنة خمس عشرة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2026-10-07T14:03:34+03:00</dcterms:created>
  <dcterms:modified xsi:type="dcterms:W3CDTF">2026-10-07T14:03:34+03:00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