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أبو العباس النحوي
</w:t>
      </w:r>
    </w:p>
    <w:p>
      <w:pPr>
        <w:jc w:val="start"/>
        <w:bidi/>
      </w:pPr>
      <w:r>
        <w:rPr>
          <w:rFonts w:ascii="arial" w:hAnsi="arial" w:eastAsia="arial" w:cs="arial"/>
          <w:sz w:val="28"/>
          <w:szCs w:val="28"/>
          <w:b w:val="1"/>
          <w:bCs w:val="1"/>
          <w:rtl/>
        </w:rPr>
        <w:t xml:space="preserve">أحمد بن محمد أبو العباس النحوي
</w:t>
      </w:r>
    </w:p>
    <w:p>
      <w:pPr/>
      <w:r>
        <w:rPr/>
        <w:t xml:space="preserve">أحمد بن محمد أبو العباس النحوي </w:t>
      </w:r>
    </w:p>
    <w:p/>
    <w:p>
      <w:pPr/>
      <w:r>
        <w:rPr/>
        <w:t xml:space="preserve">من أهل الموصل، وكانت له حلقة بيغداد بالقرب من حلقة الشيخ أبي حامد، كان إماماً في النحو فقيهاً فاضلاً عارفاً بالمذهب، وعنه أخذ ابن جنى النحو بالموصل، وله كتاب في تعليل وجوه القراءات السبعة، ذكره ابن النجار في الذيل.</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2026-10-07T14:03:07+03:00</dcterms:created>
  <dcterms:modified xsi:type="dcterms:W3CDTF">2026-10-07T14:03:07+03:00</dcterms:modified>
</cp:coreProperties>
</file>

<file path=docProps/custom.xml><?xml version="1.0" encoding="utf-8"?>
<Properties xmlns="http://schemas.openxmlformats.org/officeDocument/2006/custom-properties" xmlns:vt="http://schemas.openxmlformats.org/officeDocument/2006/docPropsVTypes"/>
</file>