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يعقوب بن أحمد الإمام أبو الحسن الطوسي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يعقوب بن أحمد الإمام أبو الحسن الطوسي
</w:t>
      </w:r>
    </w:p>
    <w:p>
      <w:pPr/>
      <w:r>
        <w:rPr/>
        <w:t xml:space="preserve">محمد بن يعقوب بن أحمد الإمام أبو الحسن الطوسي </w:t>
      </w:r>
    </w:p>
    <w:p/>
    <w:p>
      <w:pPr/>
      <w:r>
        <w:rPr/>
        <w:t xml:space="preserve">الفقيه المتكلم الأشعري، قال عبد الغافر: من مذكورى أصحاب الشافعي المشهورين بالتدريس والفتوى وكثرة الحديث، رحل إِلى العراق فاستفاد وأفاد، وحدث عن ابن عدي وطبقته، ولم يذكر عبد الغافر وفاته.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2026-08-05T17:16:25+03:00</dcterms:created>
  <dcterms:modified xsi:type="dcterms:W3CDTF">2026-08-05T17:16:25+03:00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