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السليماني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السليماني
</w:t>
      </w:r>
    </w:p>
    <w:p>
      <w:pPr/>
      <w:r>
        <w:rPr/>
        <w:t xml:space="preserve">أحمد بن علي السليماني </w:t>
      </w:r>
    </w:p>
    <w:p/>
    <w:p>
      <w:pPr/>
      <w:r>
        <w:rPr/>
        <w:t xml:space="preserve">نسبة إلى جده لأمه حافظ سمع وصنف الكثير ولد سنة إحدى عشرة وثلثمائة، ومات سنة أربع وأربعمائة. ببيكند قاله السمعاني.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2026-10-07T13:58:38+03:00</dcterms:created>
  <dcterms:modified xsi:type="dcterms:W3CDTF">2026-10-07T13:58:38+03:00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