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يحيى أبو نصر 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يحيى أبو نصر السرخسي
</w:t>
      </w:r>
    </w:p>
    <w:p>
      <w:pPr/>
      <w:r>
        <w:rPr/>
        <w:t xml:space="preserve">محمد بن أحمد بن يحيى أبو نصر السرخسي </w:t>
      </w:r>
    </w:p>
    <w:p/>
    <w:p>
      <w:pPr/>
      <w:r>
        <w:rPr/>
        <w:t xml:space="preserve">أثنى عليه الحاكم قال: وجاءنا نعيه سنة ثلاث وثمانين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2026-10-07T15:00:32+03:00</dcterms:created>
  <dcterms:modified xsi:type="dcterms:W3CDTF">2026-10-07T15:00:32+03:00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