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عمر أبو الحسن الرازى القصار.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عمر أبو الحسن الرازى القصار.
</w:t>
      </w:r>
    </w:p>
    <w:p>
      <w:pPr/>
      <w:r>
        <w:rPr/>
        <w:t xml:space="preserve">علي بن محمد بن عمر أبو الحسن الرازى القصار. </w:t>
      </w:r>
    </w:p>
    <w:p/>
    <w:p>
      <w:pPr/>
      <w:r>
        <w:rPr/>
        <w:t xml:space="preserve">عمِّر وتوفى في حدود الأربعمائة، أفتى بالرى قريباً من ستين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2026-10-07T15:02:16+03:00</dcterms:created>
  <dcterms:modified xsi:type="dcterms:W3CDTF">2026-10-07T15:02:16+03:00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