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أحمد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أحمد الواعظ.
</w:t>
      </w:r>
    </w:p>
    <w:p>
      <w:pPr/>
      <w:r>
        <w:rPr/>
        <w:t xml:space="preserve">عبد اللَّه بن محمد أبو أحمد الواعظ. </w:t>
      </w:r>
    </w:p>
    <w:p/>
    <w:p>
      <w:pPr/>
      <w:r>
        <w:rPr/>
        <w:t xml:space="preserve">سمع الأصم، مات فجأة سنة ثمانين وثلثمائة عن ثلاث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2026-10-07T15:01:37+03:00</dcterms:created>
  <dcterms:modified xsi:type="dcterms:W3CDTF">2026-10-07T15:01:37+03:00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