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الهروي الحافظ.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الهروي الحافظ.
</w:t>
      </w:r>
    </w:p>
    <w:p>
      <w:pPr/>
      <w:r>
        <w:rPr/>
        <w:t xml:space="preserve">محمد بن يوسف الهروي الحافظ. </w:t>
      </w:r>
    </w:p>
    <w:p/>
    <w:p>
      <w:pPr/>
      <w:r>
        <w:rPr/>
        <w:t xml:space="preserve">سمع الربيع بن سليمان ثقة، توفي سنة ثلاثين وثلثمائة جاوز المائة.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2026-08-05T18:16:13+03:00</dcterms:created>
  <dcterms:modified xsi:type="dcterms:W3CDTF">2026-08-05T18:16:13+03:00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