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الهروي الحافظ.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الهروي الحافظ.
</w:t>
      </w:r>
    </w:p>
    <w:p>
      <w:pPr/>
      <w:r>
        <w:rPr/>
        <w:t xml:space="preserve">محمد بن يوسف الهروي الحافظ. </w:t>
      </w:r>
    </w:p>
    <w:p/>
    <w:p>
      <w:pPr/>
      <w:r>
        <w:rPr/>
        <w:t xml:space="preserve">سمع الربيع بن سليمان ثقة، توفي سنة ثلاثين وثلثمائة جاوز 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2026-10-07T15:57:05+03:00</dcterms:created>
  <dcterms:modified xsi:type="dcterms:W3CDTF">2026-10-07T15:57:05+03:00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