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أبو النصر الطرائفي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أبو النصر الطرائفي
</w:t>
      </w:r>
    </w:p>
    <w:p>
      <w:pPr/>
      <w:r>
        <w:rPr/>
        <w:t xml:space="preserve">أحمد بن محمد بن الحسن أبو النصر الطرائفي </w:t>
      </w:r>
    </w:p>
    <w:p/>
    <w:p>
      <w:pPr/>
      <w:r>
        <w:rPr/>
        <w:t xml:space="preserve">الفقيه من أهل نيسابور، تفقه على السرى، ومات سنة ثمان وثلاثين وثلثمائة، ذكره السمعانى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2026-10-07T16:54:19+03:00</dcterms:created>
  <dcterms:modified xsi:type="dcterms:W3CDTF">2026-10-07T16:54:19+03:00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