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محمد بن إسمعيل أبو الحسن الطرائفي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محمد بن إسمعيل أبو الحسن الطرائفي
</w:t>
      </w:r>
    </w:p>
    <w:p>
      <w:pPr/>
      <w:r>
        <w:rPr/>
        <w:t xml:space="preserve">أحمد بن عبد اللَّه بن محمد بن إسمعيل أبو الحسن الطرائفي </w:t>
      </w:r>
    </w:p>
    <w:p/>
    <w:p>
      <w:pPr/>
      <w:r>
        <w:rPr/>
        <w:t xml:space="preserve">مات سنة خمس وستين وثلثمائة عن ثمان وسبعين سنة كذا أورده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2026-08-05T21:30:56+03:00</dcterms:created>
  <dcterms:modified xsi:type="dcterms:W3CDTF">2026-08-05T21:30:56+03:00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