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إبراهيم أبو عبد اللَّه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إبراهيم أبو عبد اللَّه الجرجاني
</w:t>
      </w:r>
    </w:p>
    <w:p>
      <w:pPr/>
      <w:r>
        <w:rPr/>
        <w:t xml:space="preserve">محمد بن عبد اللَّه بن إبراهيم أبو عبد اللَّه الجرجاني </w:t>
      </w:r>
    </w:p>
    <w:p/>
    <w:p>
      <w:pPr/>
      <w:r>
        <w:rPr/>
        <w:t xml:space="preserve">كيس الشافعية في وقته، فقيه مناظر قاله جعفر المستغفرى، مات سنة أربع وعشرين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2026-10-07T17:14:37+03:00</dcterms:created>
  <dcterms:modified xsi:type="dcterms:W3CDTF">2026-10-07T17:14:37+03:00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