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يعقوب بن يوسف الأخرم.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يعقوب بن يوسف الأخرم.
</w:t>
      </w:r>
    </w:p>
    <w:p>
      <w:pPr/>
      <w:r>
        <w:rPr/>
        <w:t xml:space="preserve">يعقوب بن يوسف الأخرم. </w:t>
      </w:r>
    </w:p>
    <w:p/>
    <w:p>
      <w:pPr/>
      <w:r>
        <w:rPr/>
        <w:t xml:space="preserve">والد الحافظ أبي عبد اللَّه بن الأخرم، مات سنة سبع وثمانين ومائتين.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2026-08-05T18:05:08+03:00</dcterms:created>
  <dcterms:modified xsi:type="dcterms:W3CDTF">2026-08-05T18:05:08+03:00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