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مخلد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مخلد الأصبهاني
</w:t>
      </w:r>
    </w:p>
    <w:p>
      <w:pPr/>
      <w:r>
        <w:rPr/>
        <w:t xml:space="preserve">محمد بن عبد اللَّه بن مخلد الأصبهاني </w:t>
      </w:r>
    </w:p>
    <w:p/>
    <w:p>
      <w:pPr/>
      <w:r>
        <w:rPr/>
        <w:t xml:space="preserve">ورَّاق الربيع، مات سنة 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2026-08-05T18:17:40+03:00</dcterms:created>
  <dcterms:modified xsi:type="dcterms:W3CDTF">2026-08-05T18:17:40+03:00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