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جبير بن عبد الملك أبو على الدمشقى الحطائري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جبير بن عبد الملك أبو على الدمشقى الحطائري
</w:t>
      </w:r>
    </w:p>
    <w:p>
      <w:pPr/>
      <w:r>
        <w:rPr/>
        <w:t xml:space="preserve">الحسن بن جبير بن عبد الملك أبو على الدمشقى الحطائري </w:t>
      </w:r>
    </w:p>
    <w:p/>
    <w:p>
      <w:pPr/>
      <w:r>
        <w:rPr/>
        <w:t xml:space="preserve">أخذ عن الربيع روى عنه الأم، وكان حافظاً للمذهب، مات سنة ثمان وثلاثين وثلثمائة عن ست وسبعين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2026-08-05T17:16:18+03:00</dcterms:created>
  <dcterms:modified xsi:type="dcterms:W3CDTF">2026-08-05T17:16:18+03:00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