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أبي عمر المعدي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أبي عمر المعدي
</w:t>
      </w:r>
    </w:p>
    <w:p>
      <w:pPr/>
      <w:r>
        <w:rPr/>
        <w:t xml:space="preserve">محمد بن يحيى بن أبي عمر المعدي </w:t>
      </w:r>
    </w:p>
    <w:p/>
    <w:p>
      <w:pPr/>
      <w:r>
        <w:rPr/>
        <w:t xml:space="preserve">رُوى عنه أنه حج سبعاً وخمسين حجة، ومات بمكة سنة ثلاث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