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عمرو بن السرج.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عمرو بن السرج.
</w:t>
      </w:r>
    </w:p>
    <w:p>
      <w:pPr/>
      <w:r>
        <w:rPr/>
        <w:t xml:space="preserve">أحمد بن عمرو بن السرج. </w:t>
      </w:r>
    </w:p>
    <w:p/>
    <w:p>
      <w:pPr/>
      <w:r>
        <w:rPr/>
        <w:t xml:space="preserve">روى عنه، وكان ثقة روى له (م). مات سنة 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2026-08-05T19:06:34+03:00</dcterms:created>
  <dcterms:modified xsi:type="dcterms:W3CDTF">2026-08-05T19:06:34+03:00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