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الملقى يوسف بن أحمد ملقى بن أبي هريرة.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الملقى يوسف بن أحمد ملقى بن أبي هريرة.
</w:t>
      </w:r>
    </w:p>
    <w:p>
      <w:pPr/>
      <w:r>
        <w:rPr/>
        <w:t xml:space="preserve">الملقى يوسف بن أحمد ملقى بن أبي هريرة. </w:t>
      </w:r>
    </w:p>
    <w:p/>
    <w:p>
      <w:pPr/>
      <w:r>
        <w:rPr/>
        <w:t xml:space="preserve">تقدم في الرابعة.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2026-08-05T21:30:37+03:00</dcterms:created>
  <dcterms:modified xsi:type="dcterms:W3CDTF">2026-08-05T21:30:37+03:00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