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محمد بن أحمد الزاهد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علي بن محمد بن أحمد الزاهد الجرجاني
</w:t>
      </w:r>
    </w:p>
    <w:p>
      <w:pPr/>
      <w:r>
        <w:rPr/>
        <w:t xml:space="preserve">أبو الحسن علي بن محمد بن أحمد الزاهد الجرجاني </w:t>
      </w:r>
    </w:p>
    <w:p/>
    <w:p>
      <w:pPr/>
      <w:r>
        <w:rPr/>
        <w:t xml:space="preserve">عرف بالقصري، مات بجرجان عند محراب الجامع بعد الجمعة يوم عاشوراء سنة ثمان وستين وثلثمائة. ذكره السهمي في ’’تاريخ جرجان’’.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2026-10-07T18:12:03+03:00</dcterms:created>
  <dcterms:modified xsi:type="dcterms:W3CDTF">2026-10-07T18:12:03+03:00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