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السمعاني جماعة.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السمعاني جماعة.
</w:t>
      </w:r>
    </w:p>
    <w:p>
      <w:pPr/>
      <w:r>
        <w:rPr/>
        <w:t xml:space="preserve">ابن السمعاني جماعة. </w:t>
      </w:r>
    </w:p>
    <w:p/>
    <w:p>
      <w:pPr/>
      <w:r>
        <w:rPr/>
        <w:t xml:space="preserve">أبو المظفر منصور صاحب ’’الاصطلام’’، تقدم في الطبقة الرابعة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2026-10-07T20:17:14+03:00</dcterms:created>
  <dcterms:modified xsi:type="dcterms:W3CDTF">2026-10-07T20:17:14+03:00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