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يوسف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يوسف الجرجاني
</w:t>
      </w:r>
    </w:p>
    <w:p>
      <w:pPr/>
      <w:r>
        <w:rPr/>
        <w:t xml:space="preserve">أبو يوسف الجرجاني </w:t>
      </w:r>
    </w:p>
    <w:p/>
    <w:p>
      <w:pPr/>
      <w:r>
        <w:rPr/>
        <w:t xml:space="preserve">ذكره العبادي في طبقة القفال الشاشى، وقال: حكى عنه المحاملى الأخير في المجموع ما حكي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2026-10-07T20:16:57+03:00</dcterms:created>
  <dcterms:modified xsi:type="dcterms:W3CDTF">2026-10-07T20:16:57+03:00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