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مخلد البصري.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مخلد البصري.
</w:t>
      </w:r>
    </w:p>
    <w:p>
      <w:pPr/>
      <w:r>
        <w:rPr/>
        <w:t xml:space="preserve">أبو مخلد البصري. </w:t>
      </w:r>
    </w:p>
    <w:p/>
    <w:p>
      <w:pPr/>
      <w:r>
        <w:rPr/>
        <w:t xml:space="preserve">مذكور في الرافعي والروضة في الخلع ولا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2026-08-05T18:04:14+03:00</dcterms:created>
  <dcterms:modified xsi:type="dcterms:W3CDTF">2026-08-05T18:04:14+03:00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