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مخلد البصري.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مخلد البصري.
</w:t>
      </w:r>
    </w:p>
    <w:p>
      <w:pPr/>
      <w:r>
        <w:rPr/>
        <w:t xml:space="preserve">أبو مخلد البصري. </w:t>
      </w:r>
    </w:p>
    <w:p/>
    <w:p>
      <w:pPr/>
      <w:r>
        <w:rPr/>
        <w:t xml:space="preserve">مذكور في الرافعي والروضة في الخلع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2026-10-07T19:53:29+03:00</dcterms:created>
  <dcterms:modified xsi:type="dcterms:W3CDTF">2026-10-07T19:53:29+03:00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