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الكعبي
</w:t>
      </w:r>
    </w:p>
    <w:p>
      <w:pPr/>
      <w:r>
        <w:rPr/>
        <w:t xml:space="preserve">أبو القاسم الكعبي </w:t>
      </w:r>
    </w:p>
    <w:p/>
    <w:p>
      <w:pPr/>
      <w:r>
        <w:rPr/>
        <w:t xml:space="preserve">ذكره العبادي وقال: ليس بذاك المعتزلى، قال: ومال هذا الذمى إذا أسلم يسقط عنه الحد كالحربي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2026-08-05T18:16:19+03:00</dcterms:created>
  <dcterms:modified xsi:type="dcterms:W3CDTF">2026-08-05T18:16:19+03:00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