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اليمني محمد بن أحمد.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اليمني محمد بن أحمد.
</w:t>
      </w:r>
    </w:p>
    <w:p>
      <w:pPr/>
      <w:r>
        <w:rPr/>
        <w:t xml:space="preserve">أبو الفضل اليمني محمد بن أحمد. </w:t>
      </w:r>
    </w:p>
    <w:p/>
    <w:p>
      <w:pPr/>
      <w:r>
        <w:rPr/>
        <w:t xml:space="preserve">الإِمام، عاصم الإمام أعنى -إمام الحرمين-.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2026-08-05T23:11:38+03:00</dcterms:created>
  <dcterms:modified xsi:type="dcterms:W3CDTF">2026-08-05T23:11:38+03:00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