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نعيم بن مسافر بن جعفر الأرموي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نعيم بن مسافر بن جعفر الأرموي
</w:t>
      </w:r>
    </w:p>
    <w:p>
      <w:pPr/>
      <w:r>
        <w:rPr/>
        <w:t xml:space="preserve">أبو الطيب نعيم بن مسافر بن جعفر الأرموي </w:t>
      </w:r>
    </w:p>
    <w:p/>
    <w:p>
      <w:pPr/>
      <w:r>
        <w:rPr/>
        <w:t xml:space="preserve">قاضي أرمنية -بضم الهمزة- مدينة بأذربيجان، كان عالماً فاضلاً فقيهاً ورعاً، تفقه ببغداد وسمع وحدَّث، قاله ابن السمعاني في ذيله.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2026-08-05T16:22:33+03:00</dcterms:created>
  <dcterms:modified xsi:type="dcterms:W3CDTF">2026-08-05T16:22:33+03:00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