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النسوي
</w:t>
      </w:r>
    </w:p>
    <w:p>
      <w:pPr/>
      <w:r>
        <w:rPr/>
        <w:t xml:space="preserve">أبو الحسن النسوي </w:t>
      </w:r>
    </w:p>
    <w:p/>
    <w:p>
      <w:pPr/>
      <w:r>
        <w:rPr/>
        <w:t xml:space="preserve">ذكره الرافعي في أواخر باب النذر، وقال: هو شيخ من أصحابنا، كان في زمن أبي إسحاق وابن خيران، والظاهر أنه ليس أبا الفضل النسوى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2026-10-07T22:00:00+03:00</dcterms:created>
  <dcterms:modified xsi:type="dcterms:W3CDTF">2026-10-07T22:00:00+03:00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