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العبدري
</w:t>
      </w:r>
    </w:p>
    <w:p>
      <w:pPr>
        <w:jc w:val="start"/>
        <w:bidi/>
      </w:pPr>
      <w:r>
        <w:rPr>
          <w:rFonts w:ascii="arial" w:hAnsi="arial" w:eastAsia="arial" w:cs="arial"/>
          <w:sz w:val="28"/>
          <w:szCs w:val="28"/>
          <w:b w:val="1"/>
          <w:bCs w:val="1"/>
          <w:rtl/>
        </w:rPr>
        <w:t xml:space="preserve">أبو الحسن العبدري
</w:t>
      </w:r>
    </w:p>
    <w:p>
      <w:pPr/>
      <w:r>
        <w:rPr/>
        <w:t xml:space="preserve">أبو الحسن العبدري </w:t>
      </w:r>
    </w:p>
    <w:p/>
    <w:p>
      <w:pPr/>
      <w:r>
        <w:rPr/>
        <w:t xml:space="preserve">صاحب ’’الكفاية’’ هو علي بن سعيد بن عبد الرحمن بن بنى عبد الدار، تفقه على الشيخ أبي إسحاق الشيرازي، قال ابن السمعاني: برع في الفقه، وصار أحد أئمة الوجهين، وكان جميل النظر ثقة جميل الأثر، سمع الماوردي وغيره، ومات ببغداد سنة ثلاث وتسعين وأربعمائة، نقل عنه في الروضة في الأوانى والجنائز في النبش والأضاحى في الحاج بمني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2026-10-07T22:00:01+03:00</dcterms:created>
  <dcterms:modified xsi:type="dcterms:W3CDTF">2026-10-07T22:00:01+03:00</dcterms:modified>
</cp:coreProperties>
</file>

<file path=docProps/custom.xml><?xml version="1.0" encoding="utf-8"?>
<Properties xmlns="http://schemas.openxmlformats.org/officeDocument/2006/custom-properties" xmlns:vt="http://schemas.openxmlformats.org/officeDocument/2006/docPropsVTypes"/>
</file>