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الحناطى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الحناطى محمد.
</w:t>
      </w:r>
    </w:p>
    <w:p>
      <w:pPr/>
      <w:r>
        <w:rPr/>
        <w:t xml:space="preserve">أبو جعفر الحناطى محمد. </w:t>
      </w:r>
    </w:p>
    <w:p/>
    <w:p>
      <w:pPr/>
      <w:r>
        <w:rPr/>
        <w:t xml:space="preserve">وهو والد أبي عبد اللَّه الحناطى تقدما في الطبقة السادسة.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2026-08-05T21:23:07+03:00</dcterms:created>
  <dcterms:modified xsi:type="dcterms:W3CDTF">2026-08-05T21:23:07+03:00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