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المحمودي محمد بن محمود المروزي.
</w:t>
      </w:r>
    </w:p>
    <w:p>
      <w:pPr>
        <w:jc w:val="start"/>
        <w:bidi/>
      </w:pPr>
      <w:r>
        <w:rPr>
          <w:rFonts w:ascii="arial" w:hAnsi="arial" w:eastAsia="arial" w:cs="arial"/>
          <w:sz w:val="28"/>
          <w:szCs w:val="28"/>
          <w:b w:val="1"/>
          <w:bCs w:val="1"/>
          <w:rtl/>
        </w:rPr>
        <w:t xml:space="preserve">أبو بكر المحمودي محمد بن محمود المروزي.
</w:t>
      </w:r>
    </w:p>
    <w:p>
      <w:pPr/>
      <w:r>
        <w:rPr/>
        <w:t xml:space="preserve">أبو بكر المحمودي محمد بن محمود المروزي. </w:t>
      </w:r>
    </w:p>
    <w:p/>
    <w:p>
      <w:pPr/>
      <w:r>
        <w:rPr/>
        <w:t xml:space="preserve">أخذ عن الإمام الحافظ الزاهد أبي محمد المروزي المعروف بعبدان تلميذ المزني والربيع تكرر في الرافعي والروضة وذكره الغزالي في وسيطه في الحيض، وهو أحد أصحابنا، ذكره العبادي في طبقة أبي على الثقفى والاصطخرى وأمثالهما، ولهم آخر يقال له أبو الحسن الحمودي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2026-10-07T22:25:10+03:00</dcterms:created>
  <dcterms:modified xsi:type="dcterms:W3CDTF">2026-10-07T22:25:10+03:00</dcterms:modified>
</cp:coreProperties>
</file>

<file path=docProps/custom.xml><?xml version="1.0" encoding="utf-8"?>
<Properties xmlns="http://schemas.openxmlformats.org/officeDocument/2006/custom-properties" xmlns:vt="http://schemas.openxmlformats.org/officeDocument/2006/docPropsVTypes"/>
</file>