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الصيرفي محمد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الصيرفي محمد بن عبد اللَّه.
</w:t>
      </w:r>
    </w:p>
    <w:p>
      <w:pPr/>
      <w:r>
        <w:rPr/>
        <w:t xml:space="preserve">أبو بكر الصيرفي محمد بن عبد اللَّه. </w:t>
      </w:r>
    </w:p>
    <w:p/>
    <w:p>
      <w:pPr/>
      <w:r>
        <w:rPr/>
        <w:t xml:space="preserve">تقدم في الطبقة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