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بكر الطوسي محمد بن بكر.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بكر الطوسي محمد بن بكر.
</w:t>
      </w:r>
    </w:p>
    <w:p>
      <w:pPr/>
      <w:r>
        <w:rPr/>
        <w:t xml:space="preserve">أبو بكر الطوسي محمد بن بكر. </w:t>
      </w:r>
    </w:p>
    <w:p/>
    <w:p>
      <w:pPr/>
      <w:r>
        <w:rPr/>
        <w:t xml:space="preserve">مذكور في الإجارة، تقدم في الطبقة الثامنة.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2026-10-07T22:24:53+03:00</dcterms:created>
  <dcterms:modified xsi:type="dcterms:W3CDTF">2026-10-07T22:24:53+03:00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