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سيلار بن الحسن بن عمر العلامة.
</w:t>
      </w:r>
    </w:p>
    <w:p>
      <w:pPr>
        <w:jc w:val="start"/>
        <w:bidi/>
      </w:pPr>
      <w:r>
        <w:rPr>
          <w:rFonts w:ascii="arial" w:hAnsi="arial" w:eastAsia="arial" w:cs="arial"/>
          <w:sz w:val="28"/>
          <w:szCs w:val="28"/>
          <w:b w:val="1"/>
          <w:bCs w:val="1"/>
          <w:rtl/>
        </w:rPr>
        <w:t xml:space="preserve">سيلار بن الحسن بن عمر العلامة.
</w:t>
      </w:r>
    </w:p>
    <w:p>
      <w:pPr/>
      <w:r>
        <w:rPr/>
        <w:t xml:space="preserve">سيلار بن الحسن بن عمر العلامة. </w:t>
      </w:r>
    </w:p>
    <w:p/>
    <w:p>
      <w:pPr/>
      <w:r>
        <w:rPr/>
        <w:t xml:space="preserve">مفتى الشام وحفيده كمال الدين أبو الفضائل الإربلى، تفقه بأبى بكر الماهيانى وبابن الصلاح وبرع وساد ودارت الفتوى عليه، أعاد بالبادرانية بولاية واقفها، واختصر بحر الرويانى، وانتفع به جماعة منهم النووى وبالغ في الثناء عليه، مات وقد نيفّ على الستين بالبادرانية سنة سبعين وستمائة.</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2026-08-05T19:12:51+03:00</dcterms:created>
  <dcterms:modified xsi:type="dcterms:W3CDTF">2026-08-05T19:12:51+03:00</dcterms:modified>
</cp:coreProperties>
</file>

<file path=docProps/custom.xml><?xml version="1.0" encoding="utf-8"?>
<Properties xmlns="http://schemas.openxmlformats.org/officeDocument/2006/custom-properties" xmlns:vt="http://schemas.openxmlformats.org/officeDocument/2006/docPropsVTypes"/>
</file>