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أبي يعلى المظفر أبو القاسم الشريف الحسينى الدبوسي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يعلى المظفر أبو القاسم الشريف الحسينى الدبوسي
</w:t>
      </w:r>
    </w:p>
    <w:p>
      <w:pPr/>
      <w:r>
        <w:rPr/>
        <w:t xml:space="preserve">علي بن أبي يعلى المظفر أبو القاسم الشريف الحسينى الدبوسي </w:t>
      </w:r>
    </w:p>
    <w:p/>
    <w:p>
      <w:pPr/>
      <w:r>
        <w:rPr/>
        <w:t xml:space="preserve">نسبة إلى بلدة بين بخارى وسمرقند أصولي فقيه، قيل إنه ظهر على الإمام في مجلس نظام الملك، ودرّس بالنظامية، روى عنه ابن السقطى وترجم له، ومات سنة اثنين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2026-10-08T00:33:22+03:00</dcterms:created>
  <dcterms:modified xsi:type="dcterms:W3CDTF">2026-10-08T00:33:22+03:00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