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ثابت أبو بكر الخطيب البغدادي.
</w:t>
      </w:r>
    </w:p>
    <w:p>
      <w:pPr>
        <w:jc w:val="start"/>
        <w:bidi/>
      </w:pPr>
      <w:r>
        <w:rPr>
          <w:rFonts w:ascii="arial" w:hAnsi="arial" w:eastAsia="arial" w:cs="arial"/>
          <w:sz w:val="28"/>
          <w:szCs w:val="28"/>
          <w:b w:val="1"/>
          <w:bCs w:val="1"/>
          <w:rtl/>
        </w:rPr>
        <w:t xml:space="preserve">أحمد بن علي ثابت أبو بكر الخطيب البغدادي.
</w:t>
      </w:r>
    </w:p>
    <w:p>
      <w:pPr/>
      <w:r>
        <w:rPr/>
        <w:t xml:space="preserve">أحمد بن علي ثابت أبو بكر الخطيب البغدادي. </w:t>
      </w:r>
    </w:p>
    <w:p/>
    <w:p>
      <w:pPr/>
      <w:r>
        <w:rPr/>
        <w:t xml:space="preserve">تفقه على أبي الطيب الطبري وغيره، له أكثر من خمسين تصنيفاً منها: ’’الجهر بالبسملة’’ ومات سنة ثلاث وستين وأربعمائة، وحمل جنازته صاحب المهذب ودفن إلى جانب بشر الحافى، وكانت شرب ماء زمزم لذلك، وأن يحدث بتاريخه بجامع بغداد، وأن يملى بجامع المنصور فاستجيب له، وكان يتلوا في اليوم والليلة ختمة، وكان سريع القراءة قرأ البخارى على كريمة المروزية في خمسة أيام، وسنذكر في الطبقة التاسعة من الطبقة الثانية بعد الفراغ من طبقة أصحاب الوجوه في ترجمة إسماعيل الضرير أن الخطيب سمع عليه البخارى في ثلاث مجالس.</w:t>
      </w:r>
    </w:p>
    <w:p/>
    <w:p>
      <w:pPr/>
      <w:r>
        <w:rPr/>
        <w:t xml:space="preserve">ومن شعره:</w:t>
      </w:r>
    </w:p>
    <w:p/>
    <w:p>
      <w:pPr>
        <w:jc w:val="center"/>
      </w:pPr>
      <w:r>
        <w:rPr>
          <w:color w:val="ff0000"/>
        </w:rPr>
        <w:t xml:space="preserve">الشمس تشبهه والبدر يُحكيه</w:t>
      </w:r>
      <w:r>
        <w:rPr>
          <w:color w:val="ff0000"/>
        </w:rPr>
        <w:t xml:space="preserve">      </w:t>
      </w:r>
      <w:r>
        <w:rPr>
          <w:color w:val="ff0000"/>
        </w:rPr>
        <w:t xml:space="preserve">والدّر يضحك والمرجان مِنْ فيه</w:t>
      </w:r>
    </w:p>
    <w:p/>
    <w:p>
      <w:pPr>
        <w:jc w:val="center"/>
      </w:pPr>
      <w:r>
        <w:rPr>
          <w:color w:val="ff0000"/>
        </w:rPr>
        <w:t xml:space="preserve">ومَنْ سَرى وظلامُ الليلِ معتكر</w:t>
      </w:r>
      <w:r>
        <w:rPr>
          <w:color w:val="ff0000"/>
        </w:rPr>
        <w:t xml:space="preserve">      </w:t>
      </w:r>
      <w:r>
        <w:rPr>
          <w:color w:val="ff0000"/>
        </w:rPr>
        <w:t xml:space="preserve">فوجهه عن ضياءِ البدر يغنيه</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2026-08-05T18:17:58+03:00</dcterms:created>
  <dcterms:modified xsi:type="dcterms:W3CDTF">2026-08-05T18:17:58+03:00</dcterms:modified>
</cp:coreProperties>
</file>

<file path=docProps/custom.xml><?xml version="1.0" encoding="utf-8"?>
<Properties xmlns="http://schemas.openxmlformats.org/officeDocument/2006/custom-properties" xmlns:vt="http://schemas.openxmlformats.org/officeDocument/2006/docPropsVTypes"/>
</file>