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الفارسى أبو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الفارسى أبو إسحاق.
</w:t>
      </w:r>
    </w:p>
    <w:p>
      <w:pPr/>
      <w:r>
        <w:rPr/>
        <w:t xml:space="preserve">إبراهيم بن محمد الفارسى أبو إسحاق. </w:t>
      </w:r>
    </w:p>
    <w:p/>
    <w:p>
      <w:pPr/>
      <w:r>
        <w:rPr/>
        <w:t xml:space="preserve">صاحب ’’الولاء الكبير’’، وكان شيخ وحده في علم المقدرات. كذا ذكره الأستاذ أبو منصور في فرائضه، فليحرر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