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 الأبريسمى أبو عبد الرحمن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محمد الأبريسمى أبو عبد الرحمن الفقيه.
</w:t>
      </w:r>
    </w:p>
    <w:p>
      <w:pPr/>
      <w:r>
        <w:rPr/>
        <w:t xml:space="preserve">القاسم بن محمد الأبريسمى أبو عبد الرحمن الفقيه. </w:t>
      </w:r>
    </w:p>
    <w:p/>
    <w:p>
      <w:pPr/>
      <w:r>
        <w:rPr/>
        <w:t xml:space="preserve">ذكر العبادي أنه من أصحاب القفال الكبير.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2026-08-05T16:08:08+03:00</dcterms:created>
  <dcterms:modified xsi:type="dcterms:W3CDTF">2026-08-05T16:08:08+03:00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