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محمد الأبريسمى أبو عبد الرحمن الفقيه.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محمد الأبريسمى أبو عبد الرحمن الفقيه.
</w:t>
      </w:r>
    </w:p>
    <w:p>
      <w:pPr/>
      <w:r>
        <w:rPr/>
        <w:t xml:space="preserve">القاسم بن محمد الأبريسمى أبو عبد الرحمن الفقيه. </w:t>
      </w:r>
    </w:p>
    <w:p/>
    <w:p>
      <w:pPr/>
      <w:r>
        <w:rPr/>
        <w:t xml:space="preserve">ذكر العبادي أنه من أصحاب القفال الكبير.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2026-10-08T01:46:03+03:00</dcterms:created>
  <dcterms:modified xsi:type="dcterms:W3CDTF">2026-10-08T01:46:03+03:00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