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خلف أبو الحسن البغدادي الفرائضي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خلف أبو الحسن البغدادي الفرائضي
</w:t>
      </w:r>
    </w:p>
    <w:p>
      <w:pPr/>
      <w:r>
        <w:rPr/>
        <w:t xml:space="preserve">علي بن محمد بن خلف أبو الحسن البغدادي الفرائضي </w:t>
      </w:r>
    </w:p>
    <w:p/>
    <w:p>
      <w:pPr/>
      <w:r>
        <w:rPr/>
        <w:t xml:space="preserve">إمام مناظر، مات في حدود سنة 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2026-08-05T18:18:42+03:00</dcterms:created>
  <dcterms:modified xsi:type="dcterms:W3CDTF">2026-08-05T18:18:42+03:00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